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11A8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  <w:r w:rsidRPr="0059010D">
        <w:rPr>
          <w:rFonts w:ascii="Arial" w:eastAsia="Arial" w:hAnsi="Arial" w:cs="Arial"/>
          <w:i/>
          <w:sz w:val="22"/>
          <w:szCs w:val="22"/>
          <w:lang w:val="pl-PL"/>
        </w:rPr>
        <w:t xml:space="preserve">Załącznik nr 4 do Zarządzenia Nr </w:t>
      </w:r>
      <w:proofErr w:type="spellStart"/>
      <w:r w:rsidRPr="0059010D">
        <w:rPr>
          <w:rFonts w:ascii="Arial" w:eastAsia="Arial" w:hAnsi="Arial" w:cs="Arial"/>
          <w:i/>
          <w:sz w:val="22"/>
          <w:szCs w:val="22"/>
          <w:lang w:val="pl-PL"/>
        </w:rPr>
        <w:t>RD</w:t>
      </w:r>
      <w:proofErr w:type="spellEnd"/>
      <w:r w:rsidRPr="0059010D">
        <w:rPr>
          <w:rFonts w:ascii="Arial" w:eastAsia="Arial" w:hAnsi="Arial" w:cs="Arial"/>
          <w:i/>
          <w:sz w:val="22"/>
          <w:szCs w:val="22"/>
          <w:lang w:val="pl-PL"/>
        </w:rPr>
        <w:t>/</w:t>
      </w:r>
      <w:proofErr w:type="spellStart"/>
      <w:r w:rsidRPr="0059010D">
        <w:rPr>
          <w:rFonts w:ascii="Arial" w:eastAsia="Arial" w:hAnsi="Arial" w:cs="Arial"/>
          <w:i/>
          <w:sz w:val="22"/>
          <w:szCs w:val="22"/>
          <w:lang w:val="pl-PL"/>
        </w:rPr>
        <w:t>Z.0201</w:t>
      </w:r>
      <w:proofErr w:type="spellEnd"/>
      <w:r w:rsidRPr="0059010D">
        <w:rPr>
          <w:rFonts w:ascii="Arial" w:eastAsia="Arial" w:hAnsi="Arial" w:cs="Arial"/>
          <w:i/>
          <w:sz w:val="22"/>
          <w:szCs w:val="22"/>
          <w:lang w:val="pl-PL"/>
        </w:rPr>
        <w:t>-…………..</w:t>
      </w:r>
    </w:p>
    <w:p w14:paraId="7017234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</w:p>
    <w:p w14:paraId="42B28044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sz w:val="22"/>
          <w:szCs w:val="22"/>
          <w:lang w:val="pl-PL"/>
        </w:rPr>
      </w:pPr>
    </w:p>
    <w:p w14:paraId="55B828D9" w14:textId="77777777" w:rsidR="00D01384" w:rsidRDefault="0064060A" w:rsidP="00D01384">
      <w:pPr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010D">
        <w:rPr>
          <w:rFonts w:ascii="Arial" w:eastAsia="Arial" w:hAnsi="Arial" w:cs="Arial"/>
          <w:b/>
          <w:sz w:val="22"/>
          <w:szCs w:val="22"/>
        </w:rPr>
        <w:t xml:space="preserve">KARTA </w:t>
      </w:r>
      <w:proofErr w:type="spellStart"/>
      <w:r w:rsidRPr="0059010D">
        <w:rPr>
          <w:rFonts w:ascii="Arial" w:eastAsia="Arial" w:hAnsi="Arial" w:cs="Arial"/>
          <w:b/>
          <w:sz w:val="22"/>
          <w:szCs w:val="22"/>
        </w:rPr>
        <w:t>KURSU</w:t>
      </w:r>
      <w:proofErr w:type="spellEnd"/>
      <w:r w:rsidR="00D01384" w:rsidRPr="00D013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5094F5" w14:textId="6E8DEC89" w:rsidR="00D01384" w:rsidRPr="00E6283F" w:rsidRDefault="00D01384" w:rsidP="00D01384">
      <w:pPr>
        <w:autoSpaceDN w:val="0"/>
        <w:jc w:val="center"/>
        <w:rPr>
          <w:rFonts w:ascii="Arial" w:hAnsi="Arial" w:cs="Arial"/>
          <w:b/>
          <w:bCs/>
          <w:i/>
          <w:sz w:val="22"/>
          <w:szCs w:val="22"/>
        </w:rPr>
      </w:pPr>
      <w:proofErr w:type="spellStart"/>
      <w:r w:rsidRPr="00E6283F">
        <w:rPr>
          <w:rFonts w:ascii="Arial" w:hAnsi="Arial" w:cs="Arial"/>
          <w:b/>
          <w:bCs/>
          <w:sz w:val="22"/>
          <w:szCs w:val="22"/>
        </w:rPr>
        <w:t>Kierunek</w:t>
      </w:r>
      <w:proofErr w:type="spellEnd"/>
      <w:r w:rsidRPr="00E6283F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283F">
        <w:rPr>
          <w:rFonts w:ascii="Arial" w:hAnsi="Arial" w:cs="Arial"/>
          <w:b/>
          <w:bCs/>
          <w:iCs/>
          <w:sz w:val="22"/>
          <w:szCs w:val="22"/>
        </w:rPr>
        <w:t>Media Content and Creative Writing</w:t>
      </w:r>
    </w:p>
    <w:p w14:paraId="4F6F3227" w14:textId="464CC2FD" w:rsidR="00D01384" w:rsidRPr="00E6283F" w:rsidRDefault="00D01384" w:rsidP="00D01384">
      <w:pPr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Studia II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stopnia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Semestr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4</w:t>
      </w:r>
    </w:p>
    <w:p w14:paraId="77E3D004" w14:textId="52ED614E" w:rsidR="00D01384" w:rsidRPr="00E6283F" w:rsidRDefault="00D01384" w:rsidP="00D01384">
      <w:pPr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E6283F">
        <w:rPr>
          <w:rFonts w:ascii="Arial" w:hAnsi="Arial" w:cs="Arial"/>
          <w:b/>
          <w:bCs/>
          <w:sz w:val="22"/>
          <w:szCs w:val="22"/>
        </w:rPr>
        <w:t xml:space="preserve">Studia </w:t>
      </w:r>
      <w:proofErr w:type="spellStart"/>
      <w:r w:rsidR="008B3CE2">
        <w:rPr>
          <w:rFonts w:ascii="Arial" w:hAnsi="Arial" w:cs="Arial"/>
          <w:b/>
          <w:bCs/>
          <w:sz w:val="22"/>
          <w:szCs w:val="22"/>
        </w:rPr>
        <w:t>nie</w:t>
      </w:r>
      <w:r w:rsidRPr="00E6283F">
        <w:rPr>
          <w:rFonts w:ascii="Arial" w:hAnsi="Arial" w:cs="Arial"/>
          <w:b/>
          <w:bCs/>
          <w:sz w:val="22"/>
          <w:szCs w:val="22"/>
        </w:rPr>
        <w:t>stacjonarne</w:t>
      </w:r>
      <w:proofErr w:type="spellEnd"/>
    </w:p>
    <w:p w14:paraId="03161A05" w14:textId="556704C4" w:rsidR="003622FC" w:rsidRPr="0059010D" w:rsidRDefault="003622FC" w:rsidP="00D0138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1F0DE1A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10854C5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ffff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3622FC" w:rsidRPr="0059010D" w14:paraId="345CAE4B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E554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984E8" w14:textId="0E99ABD3" w:rsidR="003622FC" w:rsidRPr="0059010D" w:rsidRDefault="00B261C6" w:rsidP="00756BDA">
            <w:pPr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                  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Różnice kulturowe w przekazach medialnych</w:t>
            </w:r>
          </w:p>
        </w:tc>
      </w:tr>
      <w:tr w:rsidR="003622FC" w:rsidRPr="0059010D" w14:paraId="69C71A72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7504E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0B11A" w14:textId="6E496A4F" w:rsidR="003622FC" w:rsidRPr="0059010D" w:rsidRDefault="00B261C6" w:rsidP="00B261C6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                    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</w:rPr>
              <w:t>Cultural differences in media messages</w:t>
            </w:r>
          </w:p>
        </w:tc>
      </w:tr>
    </w:tbl>
    <w:p w14:paraId="164E65C0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58A2448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ffff0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622FC" w:rsidRPr="0059010D" w14:paraId="267D68A5" w14:textId="77777777">
        <w:trPr>
          <w:trHeight w:val="238"/>
          <w:jc w:val="center"/>
        </w:trPr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BB75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Koordynator</w:t>
            </w:r>
            <w:proofErr w:type="spellEnd"/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B608" w14:textId="07606748" w:rsidR="003622FC" w:rsidRPr="0059010D" w:rsidRDefault="0064060A" w:rsidP="00D229AA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dr </w:t>
            </w:r>
            <w:r w:rsidR="00D229AA" w:rsidRPr="0059010D">
              <w:rPr>
                <w:rFonts w:ascii="Arial" w:eastAsia="Arial" w:hAnsi="Arial" w:cs="Arial"/>
                <w:sz w:val="22"/>
                <w:szCs w:val="22"/>
              </w:rPr>
              <w:t>Michał Grabowski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55E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Zespół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dydaktyczny</w:t>
            </w:r>
            <w:proofErr w:type="spellEnd"/>
          </w:p>
        </w:tc>
      </w:tr>
      <w:tr w:rsidR="003622FC" w:rsidRPr="0059010D" w14:paraId="21D22D4F" w14:textId="77777777">
        <w:trPr>
          <w:trHeight w:val="317"/>
          <w:jc w:val="center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440BB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42803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FF25F" w14:textId="222E2920" w:rsidR="003622FC" w:rsidRPr="0059010D" w:rsidRDefault="00D229AA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Katedra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Mediów</w:t>
            </w:r>
            <w:proofErr w:type="spellEnd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proofErr w:type="spellEnd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Badań</w:t>
            </w:r>
            <w:proofErr w:type="spellEnd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Kulturowych</w:t>
            </w:r>
            <w:proofErr w:type="spellEnd"/>
          </w:p>
        </w:tc>
      </w:tr>
      <w:tr w:rsidR="003622FC" w:rsidRPr="0059010D" w14:paraId="6F6FE3C6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100D9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19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A53CE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DF0E9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622FC" w:rsidRPr="0059010D" w14:paraId="3BC39A8A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2078F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Punktacja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8D0B1" w14:textId="77777777" w:rsidR="003622FC" w:rsidRPr="0059010D" w:rsidRDefault="0064060A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AE4AC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4D09DA" w14:textId="4C75F7EF" w:rsidR="003622FC" w:rsidRPr="0059010D" w:rsidRDefault="003622FC" w:rsidP="00B261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07FBBA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F4EA5C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73A67EE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Opis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kursu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cele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kształcenia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>)</w:t>
      </w:r>
    </w:p>
    <w:p w14:paraId="46B20ED8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1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622FC" w:rsidRPr="0059010D" w14:paraId="7F91F577" w14:textId="77777777">
        <w:trPr>
          <w:trHeight w:val="1683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3CE08" w14:textId="39C9A234" w:rsidR="007238F9" w:rsidRPr="007238F9" w:rsidRDefault="007238F9" w:rsidP="007238F9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7238F9">
              <w:rPr>
                <w:rFonts w:ascii="Arial" w:hAnsi="Arial" w:cs="Arial"/>
                <w:sz w:val="22"/>
                <w:szCs w:val="22"/>
              </w:rPr>
              <w:t>Celem</w:t>
            </w:r>
            <w:r>
              <w:rPr>
                <w:rFonts w:ascii="Arial" w:hAnsi="Arial" w:cs="Arial"/>
                <w:sz w:val="22"/>
                <w:szCs w:val="22"/>
              </w:rPr>
              <w:t xml:space="preserve"> mającego interdyscyplinarny charakter</w:t>
            </w:r>
            <w:r w:rsidRPr="007238F9">
              <w:rPr>
                <w:rFonts w:ascii="Arial" w:hAnsi="Arial" w:cs="Arial"/>
                <w:sz w:val="22"/>
                <w:szCs w:val="22"/>
              </w:rPr>
              <w:t xml:space="preserve"> kursu jest wprowadzenie do problematyki odmienności kulturowych, społecznych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38F9">
              <w:rPr>
                <w:rFonts w:ascii="Arial" w:hAnsi="Arial" w:cs="Arial"/>
                <w:sz w:val="22"/>
                <w:szCs w:val="22"/>
              </w:rPr>
              <w:t>i komunikacyjnych występujących pomiędzy członkami różnych grup kulturowych w dobie globalizacji. W trakcie wykładów osoby studenckie poznają wybrane teorie i modele kultury, które staną się narzędziem do analizy różnic kulturowych dotyczących m.in. postrzegania czasu, stylów komunikacyjnych, zasad języka werbalnego i niewerbalnego czy tzw. kultury organizacyjnej (etosu pracy).</w:t>
            </w:r>
          </w:p>
          <w:p w14:paraId="2363E00D" w14:textId="77777777" w:rsidR="007238F9" w:rsidRPr="007238F9" w:rsidRDefault="007238F9" w:rsidP="007238F9">
            <w:pPr>
              <w:widowControl/>
              <w:suppressAutoHyphens w:val="0"/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Podczas zajęć audytoryjnych wybrane modele i teorie kultury omówione w części wykładowej zostaną wykorzystane do analizy studiów przypadku (</w:t>
            </w:r>
            <w:proofErr w:type="spellStart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case</w:t>
            </w:r>
            <w:proofErr w:type="spellEnd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studies</w:t>
            </w:r>
            <w:proofErr w:type="spellEnd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) opartych na lekturach literatury non-</w:t>
            </w:r>
            <w:proofErr w:type="spellStart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fiction</w:t>
            </w:r>
            <w:proofErr w:type="spellEnd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, filmach oraz materiałach internetowych. Oprócz wskazania strategii prezentowania różnic kulturowych w przekazach medialnych, nacisk zostanie położony na kształtowanie postawy szacunku wobec różnorodności kulturowej oraz dostrzeganie jej wartości.</w:t>
            </w:r>
          </w:p>
          <w:p w14:paraId="1A746D4D" w14:textId="41F17D7D" w:rsidR="001F4F72" w:rsidRPr="0059010D" w:rsidRDefault="001F4F72" w:rsidP="001D16C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1D82D5E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F5512E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DC2F7CB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BA8F258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Warunki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wstępne</w:t>
      </w:r>
      <w:proofErr w:type="spellEnd"/>
    </w:p>
    <w:p w14:paraId="1B6624B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2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622FC" w:rsidRPr="0059010D" w14:paraId="354DFFA6" w14:textId="77777777">
        <w:trPr>
          <w:trHeight w:val="71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C296C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DE801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16EA4B0D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 ma podstawową wiedzę z zakresu komunikacji społecznej</w:t>
            </w:r>
          </w:p>
        </w:tc>
      </w:tr>
      <w:tr w:rsidR="003622FC" w:rsidRPr="0059010D" w14:paraId="27CCEB98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5598D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92C52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1506252D" w14:textId="1C605158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 ma podstawowe umieję</w:t>
            </w:r>
            <w:r w:rsidR="007238F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tności </w:t>
            </w:r>
            <w:r w:rsidR="003A6A20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dotyczące </w:t>
            </w:r>
            <w:r w:rsidR="007238F9">
              <w:rPr>
                <w:rFonts w:ascii="Arial" w:eastAsia="Arial" w:hAnsi="Arial" w:cs="Arial"/>
                <w:sz w:val="22"/>
                <w:szCs w:val="22"/>
                <w:lang w:val="pl-PL"/>
              </w:rPr>
              <w:t>analizy tekstów kultury</w:t>
            </w:r>
          </w:p>
        </w:tc>
      </w:tr>
      <w:tr w:rsidR="003622FC" w:rsidRPr="0059010D" w14:paraId="082C2999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6DB3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lastRenderedPageBreak/>
              <w:t>Kursy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D0C1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1448FE0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E504E2E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0CDB73B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EFB098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FA8871C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Efekty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0F54109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3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622FC" w:rsidRPr="0059010D" w14:paraId="6914F369" w14:textId="77777777">
        <w:trPr>
          <w:trHeight w:val="77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C6AE3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D42A2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21538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622FC" w:rsidRPr="0059010D" w14:paraId="766767FE" w14:textId="77777777">
        <w:trPr>
          <w:trHeight w:val="167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AFCD4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A42B" w14:textId="6FD6631D" w:rsidR="009D0805" w:rsidRPr="0059010D" w:rsidRDefault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Student/tka</w:t>
            </w:r>
          </w:p>
          <w:p w14:paraId="0EA534FE" w14:textId="77777777" w:rsidR="003C37F1" w:rsidRPr="0059010D" w:rsidRDefault="003C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7D522A40" w14:textId="119EE591" w:rsidR="003622FC" w:rsidRDefault="00090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W01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, m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a pogłębioną wiedzę na temat procesów interakcyjnych o charakterze </w:t>
            </w:r>
            <w:proofErr w:type="spellStart"/>
            <w:r w:rsidR="00254299">
              <w:rPr>
                <w:rFonts w:ascii="Arial" w:eastAsia="Arial" w:hAnsi="Arial" w:cs="Arial"/>
                <w:sz w:val="22"/>
                <w:szCs w:val="22"/>
                <w:lang w:val="pl-PL"/>
              </w:rPr>
              <w:t>multi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kulturowym</w:t>
            </w:r>
            <w:proofErr w:type="spellEnd"/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zachodzących w </w:t>
            </w:r>
            <w:r w:rsid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przestrzeni mediów</w:t>
            </w:r>
          </w:p>
          <w:p w14:paraId="7E59F65F" w14:textId="77777777" w:rsidR="00916D7E" w:rsidRPr="0059010D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36308074" w14:textId="01E6B65F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W02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opisuje różnice </w:t>
            </w: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w postrzeganiu czasu, style komunikacji, języka werbalnego w wybranych kontekstach kulturowych</w:t>
            </w:r>
          </w:p>
          <w:p w14:paraId="1F05013A" w14:textId="77777777" w:rsidR="00916D7E" w:rsidRPr="0059010D" w:rsidRDefault="00916D7E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</w:p>
          <w:p w14:paraId="542BE644" w14:textId="275291DF" w:rsidR="003622FC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W03</w:t>
            </w:r>
            <w:proofErr w:type="spellEnd"/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 rozpoznaje strategie mediatyzowania różnic kulturowych 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56EC9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E69C77F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E5B0A10" w14:textId="2FA169EF" w:rsidR="003622FC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K_W6</w:t>
            </w:r>
            <w:proofErr w:type="spellEnd"/>
          </w:p>
          <w:p w14:paraId="11246F13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732190C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FF54BBF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08B99593" w14:textId="566BBCD9" w:rsidR="00412179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K_W</w:t>
            </w:r>
            <w:r w:rsidR="00916D7E">
              <w:rPr>
                <w:rFonts w:ascii="Arial" w:eastAsia="Arial" w:hAnsi="Arial" w:cs="Arial"/>
                <w:sz w:val="22"/>
                <w:szCs w:val="22"/>
              </w:rPr>
              <w:t>5</w:t>
            </w:r>
            <w:proofErr w:type="spellEnd"/>
          </w:p>
          <w:p w14:paraId="08103F0F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19C75D96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7EF53CD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32D92D9" w14:textId="7E38BFCC" w:rsidR="00412179" w:rsidRPr="0059010D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K_W</w:t>
            </w:r>
            <w:r w:rsidR="00916D7E">
              <w:rPr>
                <w:rFonts w:ascii="Arial" w:eastAsia="Arial" w:hAnsi="Arial" w:cs="Arial"/>
                <w:sz w:val="22"/>
                <w:szCs w:val="22"/>
              </w:rPr>
              <w:t>3</w:t>
            </w:r>
            <w:proofErr w:type="spellEnd"/>
          </w:p>
        </w:tc>
      </w:tr>
    </w:tbl>
    <w:p w14:paraId="780D8151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926FEFB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810B51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4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622FC" w:rsidRPr="0059010D" w14:paraId="0732DD7D" w14:textId="77777777">
        <w:trPr>
          <w:trHeight w:val="77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FAE90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88C2D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6673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622FC" w:rsidRPr="0059010D" w14:paraId="1AAD8EA1" w14:textId="77777777">
        <w:trPr>
          <w:trHeight w:val="195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7A77A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CA531" w14:textId="4CFD3A0F" w:rsidR="009D0805" w:rsidRPr="0059010D" w:rsidRDefault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Student/tka</w:t>
            </w:r>
          </w:p>
          <w:p w14:paraId="29A920CD" w14:textId="77777777" w:rsidR="003C37F1" w:rsidRPr="0059010D" w:rsidRDefault="003C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560DD7A4" w14:textId="204BE90A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U01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potrafi analizować różnice kulturowe wykorzystując poznane modele i teorie kultury</w:t>
            </w:r>
          </w:p>
          <w:p w14:paraId="563D9B45" w14:textId="77777777" w:rsidR="00916D7E" w:rsidRPr="0059010D" w:rsidRDefault="00916D7E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1B37F7F5" w14:textId="6A2D5E3C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U02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przedstawia studia przypadków z wykorzystaniem anali</w:t>
            </w:r>
            <w:r w:rsidR="00090922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z literatury non </w:t>
            </w:r>
            <w:proofErr w:type="spellStart"/>
            <w:r w:rsidR="00090922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fiction</w:t>
            </w:r>
            <w:proofErr w:type="spellEnd"/>
            <w:r w:rsidR="006B6703">
              <w:rPr>
                <w:rFonts w:ascii="Arial" w:eastAsia="Arial" w:hAnsi="Arial" w:cs="Arial"/>
                <w:sz w:val="22"/>
                <w:szCs w:val="22"/>
                <w:lang w:val="pl-PL"/>
              </w:rPr>
              <w:t>,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fotografii, filmów, seriali i materiałów internetowych</w:t>
            </w:r>
          </w:p>
          <w:p w14:paraId="1B06894D" w14:textId="77777777" w:rsidR="00916D7E" w:rsidRPr="0059010D" w:rsidRDefault="00916D7E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63EE3F56" w14:textId="085BD7B3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U03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komunikuje się skutecznie w zróżnicowanych kulturowo grupach i zespołach, uwzględniając różne style komunikacji i zasady języka niewerbalnego</w:t>
            </w:r>
          </w:p>
          <w:p w14:paraId="4C5F31DE" w14:textId="77777777" w:rsidR="00916D7E" w:rsidRPr="0059010D" w:rsidRDefault="00916D7E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52C4BBAE" w14:textId="6222F5AF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U04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okazuje szacunek, zrozumienie i </w:t>
            </w: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wrażliwość wobec różnorodności kulturowej w dyskusjach i prezentacjach</w:t>
            </w:r>
          </w:p>
          <w:p w14:paraId="04C365B4" w14:textId="77777777" w:rsidR="00916D7E" w:rsidRPr="0059010D" w:rsidRDefault="00916D7E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</w:p>
          <w:p w14:paraId="4579AB52" w14:textId="477EDA31" w:rsidR="009D0805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U05</w:t>
            </w:r>
            <w:proofErr w:type="spellEnd"/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 krytycznie analizuje przekazy medialne pod kątem prezentowanej tematyki</w:t>
            </w:r>
          </w:p>
          <w:p w14:paraId="6060D42E" w14:textId="6C5259E7" w:rsidR="009D0805" w:rsidRPr="0059010D" w:rsidRDefault="009D0805" w:rsidP="009D0805">
            <w:pPr>
              <w:widowControl/>
              <w:suppressAutoHyphens w:val="0"/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 </w:t>
            </w:r>
          </w:p>
          <w:p w14:paraId="3490CD76" w14:textId="426992E5" w:rsidR="009D0805" w:rsidRPr="0059010D" w:rsidRDefault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80FE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2414041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70571CF" w14:textId="3EA81BDA" w:rsidR="003622FC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K_U1</w:t>
            </w:r>
            <w:proofErr w:type="spellEnd"/>
          </w:p>
          <w:p w14:paraId="765C3B74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DB6CC78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415AB55" w14:textId="24E0C373" w:rsidR="00412179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K_U2</w:t>
            </w:r>
            <w:proofErr w:type="spellEnd"/>
          </w:p>
          <w:p w14:paraId="4D946CEE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03160ECA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F8221BE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B9A5DE0" w14:textId="72382F16" w:rsidR="00412179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K_U</w:t>
            </w:r>
            <w:r w:rsidR="00916D7E">
              <w:rPr>
                <w:rFonts w:ascii="Arial" w:eastAsia="Arial" w:hAnsi="Arial" w:cs="Arial"/>
                <w:sz w:val="22"/>
                <w:szCs w:val="22"/>
              </w:rPr>
              <w:t>7</w:t>
            </w:r>
            <w:proofErr w:type="spellEnd"/>
          </w:p>
          <w:p w14:paraId="07B1899D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0021F942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C43C56A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159D6165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K_U7</w:t>
            </w:r>
            <w:proofErr w:type="spellEnd"/>
          </w:p>
          <w:p w14:paraId="1FC16A29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8EA75C9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6DBD8A66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226EF0D" w14:textId="4AC8BA45" w:rsidR="00916D7E" w:rsidRPr="0059010D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K_U1</w:t>
            </w:r>
            <w:proofErr w:type="spellEnd"/>
          </w:p>
        </w:tc>
      </w:tr>
    </w:tbl>
    <w:p w14:paraId="0F45863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93AA9A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A8B0B9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5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622FC" w:rsidRPr="0059010D" w14:paraId="392DAC01" w14:textId="77777777">
        <w:trPr>
          <w:trHeight w:val="64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205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Kompetencje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51C34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7CE2F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622FC" w:rsidRPr="0059010D" w14:paraId="5016A34E" w14:textId="77777777">
        <w:trPr>
          <w:trHeight w:val="182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C6E6B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F5EB" w14:textId="39B7B4A8" w:rsidR="003622FC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Student/tka</w:t>
            </w:r>
          </w:p>
          <w:p w14:paraId="5A011BBB" w14:textId="77777777" w:rsidR="009D0805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48F073DA" w14:textId="541EE30D" w:rsidR="003C37F1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K01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stosuje wiedzę o</w:t>
            </w:r>
            <w:r w:rsidR="003C37F1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komunikacji międzykulturowej w pracy zawodowej, mając świadomość wartości i etosu pracy w różnych kontekstach kulturowych</w:t>
            </w:r>
          </w:p>
          <w:p w14:paraId="23DCECF2" w14:textId="77777777" w:rsidR="00916D7E" w:rsidRPr="0059010D" w:rsidRDefault="00916D7E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428DD185" w14:textId="6087F06D" w:rsidR="003C37F1" w:rsidRPr="0059010D" w:rsidRDefault="003C37F1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K02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jest gotowy do samodzielnej </w:t>
            </w:r>
            <w:r w:rsid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oceny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materiałów literackich, filmowych i audiowizualnych pod kątem zjawisk dotyczących różnic w komunikacji międzykulturowej</w:t>
            </w:r>
          </w:p>
          <w:p w14:paraId="0BC96779" w14:textId="77777777" w:rsidR="003C37F1" w:rsidRPr="0059010D" w:rsidRDefault="003C37F1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4B94C05C" w14:textId="17477B09" w:rsidR="009D0805" w:rsidRPr="0059010D" w:rsidRDefault="009D0805" w:rsidP="003C37F1">
            <w:pPr>
              <w:widowControl/>
              <w:suppressAutoHyphens w:val="0"/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6116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2227F19B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3328F5B" w14:textId="534F3EC5" w:rsidR="006B6703" w:rsidRDefault="00254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K_K2</w:t>
            </w:r>
            <w:proofErr w:type="spellEnd"/>
          </w:p>
          <w:p w14:paraId="724F8696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F076838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B1A43F3" w14:textId="77777777" w:rsidR="00916D7E" w:rsidRDefault="00916D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24A459D2" w14:textId="70734A23" w:rsidR="00254299" w:rsidRPr="00254299" w:rsidRDefault="00254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="00DD4B06">
              <w:rPr>
                <w:rFonts w:ascii="Arial" w:eastAsia="Arial" w:hAnsi="Arial" w:cs="Arial"/>
                <w:sz w:val="22"/>
                <w:szCs w:val="22"/>
              </w:rPr>
              <w:t>_K</w:t>
            </w:r>
            <w:r w:rsidR="00916D7E">
              <w:rPr>
                <w:rFonts w:ascii="Arial" w:eastAsia="Arial" w:hAnsi="Arial" w:cs="Arial"/>
                <w:sz w:val="22"/>
                <w:szCs w:val="22"/>
              </w:rPr>
              <w:t>1</w:t>
            </w:r>
            <w:proofErr w:type="spellEnd"/>
          </w:p>
        </w:tc>
      </w:tr>
    </w:tbl>
    <w:p w14:paraId="0F83D54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F990A5C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D2F4CE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AA61FD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6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w:rsidR="003622FC" w:rsidRPr="0059010D" w14:paraId="00D6E298" w14:textId="77777777">
        <w:trPr>
          <w:trHeight w:val="320"/>
        </w:trPr>
        <w:tc>
          <w:tcPr>
            <w:tcW w:w="9632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321F9654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Organizacja</w:t>
            </w:r>
          </w:p>
        </w:tc>
      </w:tr>
      <w:tr w:rsidR="003622FC" w:rsidRPr="0059010D" w14:paraId="1999B44A" w14:textId="77777777">
        <w:trPr>
          <w:trHeight w:val="550"/>
        </w:trPr>
        <w:tc>
          <w:tcPr>
            <w:tcW w:w="160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F9F0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Forma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zajęć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F07E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  <w:p w14:paraId="77CAD70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73B46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grupach</w:t>
            </w:r>
            <w:proofErr w:type="spellEnd"/>
          </w:p>
        </w:tc>
      </w:tr>
      <w:tr w:rsidR="003622FC" w:rsidRPr="0059010D" w14:paraId="7BBFED51" w14:textId="77777777">
        <w:trPr>
          <w:trHeight w:val="373"/>
        </w:trPr>
        <w:tc>
          <w:tcPr>
            <w:tcW w:w="160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635C7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9E44A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7D24A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B0779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A7556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44FEA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A9E86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03E57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46A44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DAAAA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0E4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4ACED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AEDB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E7BCC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22FC" w:rsidRPr="0059010D" w14:paraId="2306A528" w14:textId="77777777">
        <w:trPr>
          <w:trHeight w:val="395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0283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Liczba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godzin</w:t>
            </w:r>
            <w:proofErr w:type="spellEnd"/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37183" w14:textId="239FD94D" w:rsidR="003622FC" w:rsidRPr="0059010D" w:rsidRDefault="008B3CE2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69CE3" w14:textId="5884B936" w:rsidR="003622FC" w:rsidRPr="0059010D" w:rsidRDefault="008B3CE2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D7254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7CD65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F5D1B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39E3D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A644D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22FC" w:rsidRPr="0059010D" w14:paraId="76AFB2DC" w14:textId="77777777">
        <w:trPr>
          <w:trHeight w:val="358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AB870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27069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F502C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394A1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CCDE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151A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73F9F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5A95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6DA39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22A98C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733BC7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6D32270" w14:textId="1B5B0AE1" w:rsidR="003622FC" w:rsidRPr="0059010D" w:rsidRDefault="00C061C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Opis</w:t>
      </w:r>
      <w:proofErr w:type="spellEnd"/>
      <w:r w:rsidR="0064060A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metod</w:t>
      </w:r>
      <w:proofErr w:type="spellEnd"/>
      <w:r w:rsidR="0064060A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prowadzenia</w:t>
      </w:r>
      <w:proofErr w:type="spellEnd"/>
      <w:r w:rsidR="0064060A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zajęć</w:t>
      </w:r>
      <w:proofErr w:type="spellEnd"/>
      <w:r w:rsidR="003532C2" w:rsidRPr="0059010D">
        <w:rPr>
          <w:rFonts w:ascii="Arial" w:eastAsia="Arial" w:hAnsi="Arial" w:cs="Arial"/>
          <w:sz w:val="22"/>
          <w:szCs w:val="22"/>
        </w:rPr>
        <w:t>:</w:t>
      </w:r>
    </w:p>
    <w:p w14:paraId="7CDD0C68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auto"/>
          <w:sz w:val="22"/>
          <w:szCs w:val="22"/>
        </w:rPr>
      </w:pPr>
    </w:p>
    <w:tbl>
      <w:tblPr>
        <w:tblStyle w:val="affff7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532C2" w:rsidRPr="0059010D" w14:paraId="63CF2ED7" w14:textId="77777777" w:rsidTr="003532C2">
        <w:trPr>
          <w:trHeight w:val="945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1FD4C" w14:textId="42BBB9AC" w:rsidR="003622FC" w:rsidRPr="0059010D" w:rsidRDefault="003532C2" w:rsidP="00C248E5">
            <w:pPr>
              <w:rPr>
                <w:rFonts w:ascii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</w:t>
            </w:r>
            <w:r w:rsidR="00C248E5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etody </w:t>
            </w:r>
            <w:proofErr w:type="spellStart"/>
            <w:r w:rsidR="00C248E5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podające</w:t>
            </w:r>
            <w:proofErr w:type="spellEnd"/>
            <w:r w:rsidR="00C248E5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wykład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prezentacja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pokaz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filmowy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podcast), Metody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aktywizujące</w:t>
            </w:r>
            <w:proofErr w:type="spellEnd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burza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mózgów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mapa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myśli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studium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przypadku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krytyczna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analiza</w:t>
            </w:r>
            <w:proofErr w:type="spellEnd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wizualna</w:t>
            </w:r>
            <w:proofErr w:type="spellEnd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, drama</w:t>
            </w: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)</w:t>
            </w:r>
          </w:p>
        </w:tc>
      </w:tr>
    </w:tbl>
    <w:p w14:paraId="1E44CCF8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077F7EC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56EEA8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B2930EA" w14:textId="3D11562D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Formy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sprawdzania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efektów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5D23CCBF" w14:textId="508CDA44" w:rsidR="003C37F1" w:rsidRPr="0059010D" w:rsidRDefault="003C37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69E3D97" w14:textId="29BDEF13" w:rsidR="003C37F1" w:rsidRPr="0059010D" w:rsidRDefault="003C37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3"/>
        <w:gridCol w:w="840"/>
        <w:gridCol w:w="840"/>
        <w:gridCol w:w="841"/>
        <w:gridCol w:w="841"/>
        <w:gridCol w:w="841"/>
        <w:gridCol w:w="841"/>
        <w:gridCol w:w="768"/>
        <w:gridCol w:w="74"/>
        <w:gridCol w:w="842"/>
        <w:gridCol w:w="712"/>
        <w:gridCol w:w="969"/>
      </w:tblGrid>
      <w:tr w:rsidR="003C37F1" w:rsidRPr="0059010D" w14:paraId="61202367" w14:textId="77777777" w:rsidTr="00EA1B56">
        <w:trPr>
          <w:cantSplit/>
          <w:trHeight w:val="1652"/>
        </w:trPr>
        <w:tc>
          <w:tcPr>
            <w:tcW w:w="1215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204E738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21272CB5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76EADBAA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Gry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dydaktyczne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2AFA06A4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Zajęcia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terenowe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wizyty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stydyjne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54DD7B0C" w14:textId="77777777" w:rsidR="003C37F1" w:rsidRPr="0059010D" w:rsidRDefault="003C37F1" w:rsidP="00EA1B56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indywidualny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4FC66169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grupowy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0893E21F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Udział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dyskusji</w:t>
            </w:r>
            <w:proofErr w:type="spellEnd"/>
          </w:p>
        </w:tc>
        <w:tc>
          <w:tcPr>
            <w:tcW w:w="768" w:type="dxa"/>
            <w:shd w:val="clear" w:color="auto" w:fill="DBE5F1"/>
            <w:textDirection w:val="btLr"/>
            <w:vAlign w:val="center"/>
          </w:tcPr>
          <w:p w14:paraId="2C568519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Referat</w:t>
            </w:r>
            <w:proofErr w:type="spellEnd"/>
          </w:p>
        </w:tc>
        <w:tc>
          <w:tcPr>
            <w:tcW w:w="916" w:type="dxa"/>
            <w:gridSpan w:val="2"/>
            <w:shd w:val="clear" w:color="auto" w:fill="DBE5F1"/>
            <w:textDirection w:val="btLr"/>
            <w:vAlign w:val="center"/>
          </w:tcPr>
          <w:p w14:paraId="0E3CCEA7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Praca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pisemna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esej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2" w:type="dxa"/>
            <w:shd w:val="clear" w:color="auto" w:fill="DBE5F1"/>
            <w:textDirection w:val="btLr"/>
            <w:vAlign w:val="center"/>
          </w:tcPr>
          <w:p w14:paraId="4DD0837B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Egzamin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ustny</w:t>
            </w:r>
            <w:proofErr w:type="spellEnd"/>
          </w:p>
        </w:tc>
        <w:tc>
          <w:tcPr>
            <w:tcW w:w="970" w:type="dxa"/>
            <w:shd w:val="clear" w:color="auto" w:fill="DBE5F1"/>
            <w:textDirection w:val="btLr"/>
            <w:vAlign w:val="center"/>
          </w:tcPr>
          <w:p w14:paraId="5350E2F8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</w:tr>
      <w:tr w:rsidR="003C37F1" w:rsidRPr="0059010D" w14:paraId="0B6C4295" w14:textId="77777777" w:rsidTr="00EA1B56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28FB020F" w14:textId="77777777" w:rsidR="003C37F1" w:rsidRPr="0059010D" w:rsidRDefault="003C37F1" w:rsidP="00EA1B56">
            <w:pPr>
              <w:pStyle w:val="Tekstdymka2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lastRenderedPageBreak/>
              <w:t xml:space="preserve">           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408AB28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3F0681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8D551C1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0AAE4371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1" w:type="dxa"/>
            <w:shd w:val="clear" w:color="auto" w:fill="FFFFFF"/>
          </w:tcPr>
          <w:p w14:paraId="5A5DEFD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60C7B265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6813C6F9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59C5291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7BC5D04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6ED5640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5978AAFF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3430B5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4E17182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6707045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33F15F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63B5935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5DDA3F56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18BCB47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1A63F42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079940A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1D50FB2A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46C04736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56CD6684" w14:textId="77777777" w:rsidTr="00EA1B56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0544E45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3EF7853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38BE52A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875383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3FB741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0A29BC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193E3AC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0362450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2" w:type="dxa"/>
            <w:shd w:val="clear" w:color="auto" w:fill="FFFFFF"/>
          </w:tcPr>
          <w:p w14:paraId="6BFE073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12" w:type="dxa"/>
            <w:shd w:val="clear" w:color="auto" w:fill="FFFFFF"/>
          </w:tcPr>
          <w:p w14:paraId="0B687AC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70" w:type="dxa"/>
            <w:shd w:val="clear" w:color="auto" w:fill="FFFFFF"/>
          </w:tcPr>
          <w:p w14:paraId="423A6F5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6AE10BFB" w14:textId="77777777" w:rsidTr="00EA1B56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20E2CBF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37B79FC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A79F92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4580ECE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13CD32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57E0CC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6FBC5D25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284E3926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5BF31F1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12" w:type="dxa"/>
            <w:shd w:val="clear" w:color="auto" w:fill="FFFFFF"/>
          </w:tcPr>
          <w:p w14:paraId="18FC058E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176DD069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70549964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695931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4338E3C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886030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82F324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5A8CF0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81BBF7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6B8E578E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4EC1DC6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7E31DC32" w14:textId="12B13B9D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59D9568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01D8AC3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1B07B016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788D8D7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6979BE1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E7D5AE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A16449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3353011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25DC931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32FC1D9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0D08EE7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2AB06029" w14:textId="4935433E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4B65C91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1ADFE959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0886AAF7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10FAEAAD" w14:textId="20F771B0" w:rsidR="003C37F1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0509A88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E93B11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62FD9BF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3655400D" w14:textId="669A2AB5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841" w:type="dxa"/>
            <w:shd w:val="clear" w:color="auto" w:fill="FFFFFF"/>
          </w:tcPr>
          <w:p w14:paraId="7F870D15" w14:textId="1EC11F01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7B0DE11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5E809F3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076A0BC8" w14:textId="58367FE3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0A52AD9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20DAE4C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F0A59" w:rsidRPr="0059010D" w14:paraId="48251C83" w14:textId="77777777" w:rsidTr="002743E0">
        <w:trPr>
          <w:cantSplit/>
          <w:trHeight w:val="296"/>
        </w:trPr>
        <w:tc>
          <w:tcPr>
            <w:tcW w:w="1215" w:type="dxa"/>
            <w:shd w:val="clear" w:color="auto" w:fill="DBE5F1"/>
            <w:vAlign w:val="center"/>
          </w:tcPr>
          <w:p w14:paraId="738A4ADC" w14:textId="675D2D6A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U05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1B66D0C3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2637F9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E237B68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24228A9" w14:textId="13CA0B98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7F1EBA1A" w14:textId="0254782E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58D66810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FFFFFF"/>
          </w:tcPr>
          <w:p w14:paraId="346307F4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5634E2D2" w14:textId="0A2DB486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45EE818F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69ED1AAC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A59" w:rsidRPr="0059010D" w14:paraId="43DF7871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67ABC1CA" w14:textId="54C05D84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43366116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83768C1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0BA6CD6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AEE147A" w14:textId="77DF1D1E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0A9451C8" w14:textId="481ADBC7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771227B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FFFFFF"/>
          </w:tcPr>
          <w:p w14:paraId="0E8B85CF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19990B53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1F5440A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7E41F84C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A59" w:rsidRPr="0059010D" w14:paraId="2C8F042F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12A0516" w14:textId="09E331EC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54120F08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3D79147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0FED35C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A35A742" w14:textId="032557ED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175E41C8" w14:textId="53A0FC62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160E4EFB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FFFFFF"/>
          </w:tcPr>
          <w:p w14:paraId="3DF8A4F0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06DC560B" w14:textId="6F5F6450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712" w:type="dxa"/>
            <w:shd w:val="clear" w:color="auto" w:fill="FFFFFF"/>
          </w:tcPr>
          <w:p w14:paraId="4DDDA914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4BAC503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897C39" w14:textId="77777777" w:rsidR="003C37F1" w:rsidRPr="0059010D" w:rsidRDefault="003C37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375CE00" w14:textId="3581E50B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96CA26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7A013E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9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622FC" w:rsidRPr="0059010D" w14:paraId="38B8C72E" w14:textId="77777777">
        <w:trPr>
          <w:trHeight w:val="1015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94D42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Kryteria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58E81" w14:textId="334D5AE5" w:rsidR="003622FC" w:rsidRPr="0059010D" w:rsidRDefault="00891161" w:rsidP="002743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Obecność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zajęciach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merytoryczne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przygotowanie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aktywny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nich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udział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poprawne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wykonanie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zadań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warsztatowych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ocena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pracy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pisemnej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analizującej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wybrany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przykład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tekstu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kultur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  <w:r w:rsidR="002743E0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.</w:t>
            </w:r>
          </w:p>
        </w:tc>
      </w:tr>
    </w:tbl>
    <w:p w14:paraId="23BDF1C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48F200E4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719063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ffffa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622FC" w:rsidRPr="0059010D" w14:paraId="27837F33" w14:textId="77777777">
        <w:trPr>
          <w:trHeight w:val="929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14313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25D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Zajęcia odbywają się poprzez aplikację MS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Teams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i stacjonarnie.</w:t>
            </w:r>
          </w:p>
        </w:tc>
      </w:tr>
    </w:tbl>
    <w:p w14:paraId="7AB3960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690585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A9A3043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83A63B1" w14:textId="6922EE2A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Treści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merytoryczne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tematów</w:t>
      </w:r>
      <w:proofErr w:type="spellEnd"/>
      <w:r w:rsidR="005F5A72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F5A72" w:rsidRPr="0059010D">
        <w:rPr>
          <w:rFonts w:ascii="Arial" w:eastAsia="Arial" w:hAnsi="Arial" w:cs="Arial"/>
          <w:sz w:val="22"/>
          <w:szCs w:val="22"/>
        </w:rPr>
        <w:t>wykładowych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>)</w:t>
      </w:r>
    </w:p>
    <w:p w14:paraId="430F3FC3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b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622FC" w:rsidRPr="0059010D" w14:paraId="0DFD3D8A" w14:textId="77777777">
        <w:trPr>
          <w:trHeight w:val="192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0D00" w14:textId="77777777" w:rsidR="003622FC" w:rsidRPr="0059010D" w:rsidRDefault="003622F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FE27263" w14:textId="68C7D92F" w:rsidR="003622FC" w:rsidRPr="0059010D" w:rsidRDefault="001D16C2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 styku kultur.</w:t>
            </w:r>
          </w:p>
          <w:p w14:paraId="1B9785D3" w14:textId="4C4619D3" w:rsidR="00A25A6B" w:rsidRPr="0059010D" w:rsidRDefault="001D16C2" w:rsidP="00A25A6B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Wymiary kultur i ich konsekwencje dla różnic międzykulturowych</w:t>
            </w:r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</w:t>
            </w:r>
            <w:r w:rsidR="005F5A72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Silvio </w:t>
            </w:r>
            <w:proofErr w:type="spellStart"/>
            <w:r w:rsidR="005F5A72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Martinelli</w:t>
            </w:r>
            <w:proofErr w:type="spellEnd"/>
            <w:r w:rsidR="005F5A72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</w:t>
            </w:r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Geert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Hofstede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Fons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Trompenaars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koncepcja wartości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Shaloma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Schwartza)</w:t>
            </w:r>
          </w:p>
          <w:p w14:paraId="4F02F50C" w14:textId="73E659E0" w:rsidR="001D16C2" w:rsidRDefault="001D16C2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Różnice kulturowe w stylach komunikacji – błędy</w:t>
            </w:r>
            <w:r w:rsidR="009F0A59" w:rsidRPr="0059010D">
              <w:rPr>
                <w:rFonts w:ascii="Arial" w:eastAsia="Arial" w:hAnsi="Arial" w:cs="Arial"/>
                <w:sz w:val="22"/>
                <w:szCs w:val="22"/>
              </w:rPr>
              <w:t xml:space="preserve"> i nieporozumienia</w:t>
            </w:r>
            <w:r w:rsidR="00254299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712EE38" w14:textId="41CC44EF" w:rsidR="00254299" w:rsidRPr="0059010D" w:rsidRDefault="00254299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Komunikacja niewerbalna.</w:t>
            </w:r>
          </w:p>
          <w:p w14:paraId="56D9853D" w14:textId="61305914" w:rsidR="00A25A6B" w:rsidRPr="0059010D" w:rsidRDefault="00A25A6B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Styl</w:t>
            </w:r>
            <w:r w:rsidR="00D44739" w:rsidRPr="0059010D">
              <w:rPr>
                <w:rFonts w:ascii="Arial" w:eastAsia="Arial" w:hAnsi="Arial" w:cs="Arial"/>
                <w:sz w:val="22"/>
                <w:szCs w:val="22"/>
              </w:rPr>
              <w:t>e:</w:t>
            </w: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anglosaski, romański i orientalny. </w:t>
            </w:r>
          </w:p>
          <w:p w14:paraId="54F401C9" w14:textId="66083702" w:rsidR="005F5A72" w:rsidRPr="0059010D" w:rsidRDefault="005F5A72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Kultury niskiego i wysokiego kontekstu.</w:t>
            </w:r>
          </w:p>
          <w:p w14:paraId="74428C12" w14:textId="56E9D9DD" w:rsidR="00B931C7" w:rsidRPr="0059010D" w:rsidRDefault="00B931C7" w:rsidP="00B931C7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Różnic</w:t>
            </w:r>
            <w:r w:rsidR="00D44739" w:rsidRPr="0059010D">
              <w:rPr>
                <w:rFonts w:ascii="Arial" w:eastAsia="Arial" w:hAnsi="Arial" w:cs="Arial"/>
                <w:sz w:val="22"/>
                <w:szCs w:val="22"/>
              </w:rPr>
              <w:t>e kulturowe w biznesie.</w:t>
            </w:r>
          </w:p>
          <w:p w14:paraId="20739A90" w14:textId="0DC5C2F5" w:rsidR="00B931C7" w:rsidRPr="0059010D" w:rsidRDefault="00B931C7" w:rsidP="00D44739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Narracje międzykulturowe w pop kulturze</w:t>
            </w:r>
            <w:r w:rsidR="00D44739" w:rsidRPr="0059010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Kultura audiowizualna jako przestrzeń </w:t>
            </w:r>
            <w:r w:rsidR="00B261C6" w:rsidRPr="0059010D">
              <w:rPr>
                <w:rFonts w:ascii="Arial" w:eastAsia="Arial" w:hAnsi="Arial" w:cs="Arial"/>
                <w:sz w:val="22"/>
                <w:szCs w:val="22"/>
              </w:rPr>
              <w:t>edukacyjna?</w:t>
            </w:r>
          </w:p>
        </w:tc>
      </w:tr>
    </w:tbl>
    <w:p w14:paraId="47FAD310" w14:textId="4590099E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C7FDE5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08154B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C9B073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2704E3A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podstawowej</w:t>
      </w:r>
      <w:proofErr w:type="spellEnd"/>
    </w:p>
    <w:p w14:paraId="1975D5F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c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622FC" w:rsidRPr="0059010D" w14:paraId="3DB4205F" w14:textId="77777777">
        <w:trPr>
          <w:trHeight w:val="96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A0F2" w14:textId="414C4904" w:rsidR="00BF3CE1" w:rsidRPr="00BF3CE1" w:rsidRDefault="00BF3CE1" w:rsidP="006B6703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P. Boski,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Kulturowe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ramy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zachowań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społecznych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Podręcznik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psychologii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międzykulturowej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Warszawa 2009.</w:t>
            </w:r>
          </w:p>
          <w:p w14:paraId="29962E2F" w14:textId="2422450C" w:rsidR="001808C3" w:rsidRPr="006B6703" w:rsidRDefault="00B931C7" w:rsidP="006B6703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8F8F8"/>
              </w:rPr>
            </w:pP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Cudzoziemcy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w Polsce.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Podręcznik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dla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osób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pracujących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z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imigrantami</w:t>
            </w:r>
            <w:proofErr w:type="spellEnd"/>
            <w:r w:rsidRPr="0059010D">
              <w:rPr>
                <w:rFonts w:ascii="Arial" w:hAnsi="Arial" w:cs="Arial"/>
                <w:color w:val="383838"/>
                <w:sz w:val="22"/>
                <w:szCs w:val="22"/>
              </w:rPr>
              <w:t>, red. M. Nowicka, Warszawa, Caritas Polska, Warszawa 2020.</w:t>
            </w:r>
          </w:p>
          <w:p w14:paraId="02DE7381" w14:textId="3599FA60" w:rsidR="00D52AF6" w:rsidRPr="0059010D" w:rsidRDefault="003532C2" w:rsidP="006B6703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D. </w:t>
            </w:r>
            <w:proofErr w:type="spellStart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>Glondyn</w:t>
            </w:r>
            <w:proofErr w:type="spellEnd"/>
            <w:r w:rsidR="0064060A"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, </w:t>
            </w: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M. Bednarczyk, </w:t>
            </w:r>
            <w:r w:rsidR="0064060A" w:rsidRPr="0059010D">
              <w:rPr>
                <w:rFonts w:ascii="Arial" w:eastAsia="Arial" w:hAnsi="Arial" w:cs="Arial"/>
                <w:i/>
                <w:color w:val="auto"/>
                <w:sz w:val="22"/>
                <w:szCs w:val="22"/>
                <w:lang w:val="pl-PL"/>
              </w:rPr>
              <w:t xml:space="preserve">Komunikacja </w:t>
            </w:r>
            <w:r w:rsidRPr="0059010D">
              <w:rPr>
                <w:rFonts w:ascii="Arial" w:eastAsia="Arial" w:hAnsi="Arial" w:cs="Arial"/>
                <w:i/>
                <w:color w:val="auto"/>
                <w:sz w:val="22"/>
                <w:szCs w:val="22"/>
                <w:lang w:val="pl-PL"/>
              </w:rPr>
              <w:t>międzykulturowa,</w:t>
            </w: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 Kraków 2020.</w:t>
            </w:r>
          </w:p>
          <w:p w14:paraId="0F526FFA" w14:textId="2EC8BEE8" w:rsidR="00B931C7" w:rsidRPr="0059010D" w:rsidRDefault="00D52AF6" w:rsidP="006B6703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lastRenderedPageBreak/>
              <w:t xml:space="preserve">G. Hofstede,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Kultury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organizacje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, Warszawa 2007.</w:t>
            </w:r>
          </w:p>
          <w:p w14:paraId="114B0B0C" w14:textId="55FD46DB" w:rsidR="00B931C7" w:rsidRPr="0059010D" w:rsidRDefault="00B931C7" w:rsidP="006B6703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G. </w:t>
            </w:r>
            <w:proofErr w:type="spellStart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>Mathews</w:t>
            </w:r>
            <w:proofErr w:type="spellEnd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, </w:t>
            </w:r>
            <w:r w:rsidRPr="0059010D">
              <w:rPr>
                <w:rFonts w:ascii="Arial" w:eastAsia="Arial" w:hAnsi="Arial" w:cs="Arial"/>
                <w:i/>
                <w:color w:val="auto"/>
                <w:sz w:val="22"/>
                <w:szCs w:val="22"/>
                <w:lang w:val="pl-PL"/>
              </w:rPr>
              <w:t>Supermarket kultury. Globalna kultura – jednostkowa tożsamość</w:t>
            </w: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>, Warszawa 2005.</w:t>
            </w:r>
          </w:p>
          <w:p w14:paraId="16703EF2" w14:textId="3A0579AB" w:rsidR="003532C2" w:rsidRDefault="003532C2" w:rsidP="006B6703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J. Mikołowski – Pomorski, </w:t>
            </w:r>
            <w:proofErr w:type="spellStart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Komunikacja</w:t>
            </w:r>
            <w:proofErr w:type="spellEnd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międzykulturowa</w:t>
            </w:r>
            <w:proofErr w:type="spellEnd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Wprowadzenie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, Kraków 1999.</w:t>
            </w:r>
          </w:p>
          <w:p w14:paraId="68DB5D4D" w14:textId="77777777" w:rsidR="00BD683A" w:rsidRPr="0059010D" w:rsidRDefault="00BD683A" w:rsidP="006B6703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</w:p>
          <w:p w14:paraId="78F3D80B" w14:textId="77777777" w:rsidR="003622FC" w:rsidRPr="0059010D" w:rsidRDefault="003622FC" w:rsidP="006B6703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4792E8B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9F7C079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uzupełniającej</w:t>
      </w:r>
      <w:proofErr w:type="spellEnd"/>
    </w:p>
    <w:p w14:paraId="609FE10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d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622FC" w:rsidRPr="0059010D" w14:paraId="25139261" w14:textId="77777777">
        <w:trPr>
          <w:trHeight w:val="95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484D" w14:textId="77777777" w:rsidR="00254299" w:rsidRDefault="001808C3" w:rsidP="00254299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J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.</w:t>
            </w:r>
            <w:r w:rsidR="002B541C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Bator, </w:t>
            </w:r>
            <w:r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Japoński wachlarz</w:t>
            </w:r>
            <w:r w:rsidR="00B261C6"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. Powroty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– fragmenty, Warszawa</w:t>
            </w:r>
            <w:r w:rsidR="002B541C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2011</w:t>
            </w:r>
          </w:p>
          <w:p w14:paraId="330CB5A5" w14:textId="6A0A21B5" w:rsidR="002B541C" w:rsidRPr="0059010D" w:rsidRDefault="00254299" w:rsidP="002B541C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J. Hugo – Bader, </w:t>
            </w:r>
            <w:r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W rajskiej dolinie wśród zielska,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Wołowiec 2022</w:t>
            </w:r>
          </w:p>
          <w:p w14:paraId="65FA748C" w14:textId="3E9BBA6D" w:rsidR="001808C3" w:rsidRDefault="001808C3" w:rsidP="002B541C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R. Kapuściński, </w:t>
            </w:r>
            <w:r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 xml:space="preserve">Heban 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– fragmenty, Warszawa 2021</w:t>
            </w:r>
          </w:p>
          <w:p w14:paraId="774BC57B" w14:textId="4EAF3404" w:rsidR="00254299" w:rsidRDefault="00254299" w:rsidP="002B541C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K. Mroziewicz, </w:t>
            </w:r>
            <w:r w:rsidRPr="00254299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Ucieczka do Indii,</w:t>
            </w: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Warszawa 20022</w:t>
            </w:r>
          </w:p>
          <w:p w14:paraId="14BF4911" w14:textId="62E9BBFC" w:rsidR="00254299" w:rsidRPr="0059010D" w:rsidRDefault="00254299" w:rsidP="002B541C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K. Wilk, Lalki w ogniu. </w:t>
            </w:r>
            <w:r w:rsidRPr="003A6A20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Opowieści z Indii,</w:t>
            </w: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Warszawa 2022.</w:t>
            </w:r>
          </w:p>
          <w:p w14:paraId="5DC0C270" w14:textId="424090D8" w:rsidR="002F1F5F" w:rsidRPr="0059010D" w:rsidRDefault="002F1F5F" w:rsidP="002B541C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R. Zenderowski, B.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Koziński,</w:t>
            </w:r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Różnice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kulturowe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w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biznesie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,</w:t>
            </w:r>
            <w:r w:rsidR="002B541C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Warszawa 2022</w:t>
            </w:r>
          </w:p>
          <w:p w14:paraId="444EFB82" w14:textId="77777777" w:rsidR="003622FC" w:rsidRPr="0059010D" w:rsidRDefault="003622FC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</w:tc>
      </w:tr>
    </w:tbl>
    <w:p w14:paraId="2C3979C5" w14:textId="4574EF1B" w:rsidR="00B261C6" w:rsidRPr="0059010D" w:rsidRDefault="00B261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E467FBF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59010D">
        <w:rPr>
          <w:rFonts w:ascii="Arial" w:eastAsia="Arial" w:hAnsi="Arial" w:cs="Arial"/>
          <w:sz w:val="22"/>
          <w:szCs w:val="22"/>
          <w:lang w:val="pl-PL"/>
        </w:rPr>
        <w:t xml:space="preserve">Bilans godzinowy zgodny z </w:t>
      </w:r>
      <w:proofErr w:type="spellStart"/>
      <w:r w:rsidRPr="0059010D">
        <w:rPr>
          <w:rFonts w:ascii="Arial" w:eastAsia="Arial" w:hAnsi="Arial" w:cs="Arial"/>
          <w:sz w:val="22"/>
          <w:szCs w:val="22"/>
          <w:lang w:val="pl-PL"/>
        </w:rPr>
        <w:t>CNPS</w:t>
      </w:r>
      <w:proofErr w:type="spellEnd"/>
      <w:r w:rsidRPr="0059010D">
        <w:rPr>
          <w:rFonts w:ascii="Arial" w:eastAsia="Arial" w:hAnsi="Arial" w:cs="Arial"/>
          <w:sz w:val="22"/>
          <w:szCs w:val="22"/>
          <w:lang w:val="pl-PL"/>
        </w:rPr>
        <w:t xml:space="preserve"> (Całkowity Nakład Pracy Studenta)</w:t>
      </w:r>
    </w:p>
    <w:p w14:paraId="119F854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ffffe"/>
        <w:tblW w:w="95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3622FC" w:rsidRPr="0059010D" w14:paraId="637CC123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99651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39875DE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AEEBAAF" w14:textId="663EFFEC" w:rsidR="003622FC" w:rsidRPr="0059010D" w:rsidRDefault="008B3C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6</w:t>
            </w:r>
          </w:p>
        </w:tc>
      </w:tr>
      <w:tr w:rsidR="003622FC" w:rsidRPr="0059010D" w14:paraId="69A896F7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A3567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AF9A84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Konwersatorium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laboratorium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itd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>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9C79B96" w14:textId="10C08889" w:rsidR="003622FC" w:rsidRPr="0059010D" w:rsidRDefault="008B3C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6</w:t>
            </w:r>
          </w:p>
        </w:tc>
      </w:tr>
      <w:tr w:rsidR="003622FC" w:rsidRPr="0059010D" w14:paraId="042E0A36" w14:textId="77777777">
        <w:trPr>
          <w:trHeight w:val="5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7AE5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DDB4BA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0F222CE" w14:textId="06C4F4F4" w:rsidR="003622FC" w:rsidRPr="0059010D" w:rsidRDefault="003622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622FC" w:rsidRPr="0059010D" w14:paraId="0A96183E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A7721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C93210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5925A10" w14:textId="68547CFD" w:rsidR="003622FC" w:rsidRPr="0059010D" w:rsidRDefault="008B3CE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</w:p>
        </w:tc>
      </w:tr>
      <w:tr w:rsidR="003622FC" w:rsidRPr="0059010D" w14:paraId="2582AC7A" w14:textId="77777777">
        <w:trPr>
          <w:trHeight w:val="55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CC2E3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F3D596E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F9C9812" w14:textId="1BC473DB" w:rsidR="003622FC" w:rsidRPr="0059010D" w:rsidRDefault="008B3CE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</w:p>
        </w:tc>
      </w:tr>
      <w:tr w:rsidR="003622FC" w:rsidRPr="0059010D" w14:paraId="6F4D4A2D" w14:textId="77777777">
        <w:trPr>
          <w:trHeight w:val="57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F982B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1D66E9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701E8D1" w14:textId="278DD49E" w:rsidR="003622FC" w:rsidRPr="0059010D" w:rsidRDefault="00B67FC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</w:p>
        </w:tc>
      </w:tr>
      <w:tr w:rsidR="003622FC" w:rsidRPr="0059010D" w14:paraId="723744CD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39FA8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8B09486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Przygotowanie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egzaminu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zaliczenia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93E9DC3" w14:textId="473E03CA" w:rsidR="003622FC" w:rsidRPr="0059010D" w:rsidRDefault="003A6A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622FC" w:rsidRPr="0059010D" w14:paraId="0CBE773D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D577105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Ogółem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bilans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czasu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pracy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E97B318" w14:textId="0F0F5146" w:rsidR="003622FC" w:rsidRPr="0059010D" w:rsidRDefault="002542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30</w:t>
            </w:r>
          </w:p>
        </w:tc>
      </w:tr>
      <w:tr w:rsidR="003622FC" w:rsidRPr="0059010D" w14:paraId="637C9D1C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1F118A2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Liczba punktów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ECTS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94ABE8B" w14:textId="1217AF56" w:rsidR="003622FC" w:rsidRPr="0059010D" w:rsidRDefault="00254299" w:rsidP="00254299">
            <w:pPr>
              <w:widowControl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</w:tr>
    </w:tbl>
    <w:p w14:paraId="3EA41802" w14:textId="77777777" w:rsidR="003622FC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</w:rPr>
      </w:pPr>
    </w:p>
    <w:sectPr w:rsidR="003622FC">
      <w:headerReference w:type="default" r:id="rId8"/>
      <w:footerReference w:type="default" r:id="rId9"/>
      <w:pgSz w:w="11900" w:h="16840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48E9" w14:textId="77777777" w:rsidR="00EF31ED" w:rsidRDefault="00EF31ED">
      <w:r>
        <w:separator/>
      </w:r>
    </w:p>
  </w:endnote>
  <w:endnote w:type="continuationSeparator" w:id="0">
    <w:p w14:paraId="7CC0C14B" w14:textId="77777777" w:rsidR="00EF31ED" w:rsidRDefault="00EF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  <w:embedRegular r:id="rId1" w:fontKey="{D89BFA99-B4A7-4E3C-809B-AED405897E95}"/>
  </w:font>
  <w:font w:name="Helvetica Neue">
    <w:altName w:val="Times New Roman"/>
    <w:charset w:val="00"/>
    <w:family w:val="auto"/>
    <w:pitch w:val="default"/>
    <w:embedRegular r:id="rId2" w:fontKey="{E4B15014-AC2E-48D9-8D2D-AF14CB195DFF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  <w:embedRegular r:id="rId3" w:fontKey="{58648982-1566-43FC-BA48-1016EAB96E2E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Regular r:id="rId4" w:fontKey="{9887867C-C9A1-4B93-A62B-B0B822B4AD51}"/>
    <w:embedItalic r:id="rId5" w:fontKey="{098064BE-CBE2-451B-B614-2D0B8F3446B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04E0" w14:textId="0897A93F" w:rsidR="009D0805" w:rsidRDefault="009D08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eastAsia="Times New Roman" w:cs="Times New Roman"/>
      </w:rPr>
    </w:pPr>
    <w:r>
      <w:rPr>
        <w:rFonts w:eastAsia="Times New Roman" w:cs="Times New Roman"/>
      </w:rPr>
      <w:fldChar w:fldCharType="begin"/>
    </w:r>
    <w:r>
      <w:rPr>
        <w:rFonts w:eastAsia="Times New Roman" w:cs="Times New Roman"/>
      </w:rPr>
      <w:instrText>PAGE</w:instrText>
    </w:r>
    <w:r>
      <w:rPr>
        <w:rFonts w:eastAsia="Times New Roman" w:cs="Times New Roman"/>
      </w:rPr>
      <w:fldChar w:fldCharType="separate"/>
    </w:r>
    <w:r w:rsidR="008B3CE2">
      <w:rPr>
        <w:rFonts w:eastAsia="Times New Roman" w:cs="Times New Roman"/>
        <w:noProof/>
      </w:rPr>
      <w:t>5</w:t>
    </w:r>
    <w:r>
      <w:rPr>
        <w:rFonts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3F6B" w14:textId="77777777" w:rsidR="00EF31ED" w:rsidRDefault="00EF31ED">
      <w:r>
        <w:separator/>
      </w:r>
    </w:p>
  </w:footnote>
  <w:footnote w:type="continuationSeparator" w:id="0">
    <w:p w14:paraId="64FAE6EC" w14:textId="77777777" w:rsidR="00EF31ED" w:rsidRDefault="00EF3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AA51" w14:textId="77777777" w:rsidR="009D0805" w:rsidRDefault="009D0805">
    <w:pPr>
      <w:widowControl/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6BB4"/>
    <w:multiLevelType w:val="hybridMultilevel"/>
    <w:tmpl w:val="4AE49BC0"/>
    <w:lvl w:ilvl="0" w:tplc="B62C4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5E0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01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E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EC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E4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849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E5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4A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C270D2"/>
    <w:multiLevelType w:val="multilevel"/>
    <w:tmpl w:val="FAFA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F19ED"/>
    <w:multiLevelType w:val="hybridMultilevel"/>
    <w:tmpl w:val="FF864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A1821"/>
    <w:multiLevelType w:val="multilevel"/>
    <w:tmpl w:val="B82A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4907474">
    <w:abstractNumId w:val="0"/>
  </w:num>
  <w:num w:numId="2" w16cid:durableId="241719814">
    <w:abstractNumId w:val="2"/>
  </w:num>
  <w:num w:numId="3" w16cid:durableId="790394997">
    <w:abstractNumId w:val="3"/>
  </w:num>
  <w:num w:numId="4" w16cid:durableId="533080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2FC"/>
    <w:rsid w:val="00011FDD"/>
    <w:rsid w:val="000228BD"/>
    <w:rsid w:val="00090922"/>
    <w:rsid w:val="000E7364"/>
    <w:rsid w:val="001808C3"/>
    <w:rsid w:val="001D16C2"/>
    <w:rsid w:val="001F4F72"/>
    <w:rsid w:val="00254299"/>
    <w:rsid w:val="002743E0"/>
    <w:rsid w:val="00294AA4"/>
    <w:rsid w:val="002B541C"/>
    <w:rsid w:val="002F1F5F"/>
    <w:rsid w:val="002F69C2"/>
    <w:rsid w:val="00342FAB"/>
    <w:rsid w:val="003532C2"/>
    <w:rsid w:val="00361A57"/>
    <w:rsid w:val="003622FC"/>
    <w:rsid w:val="003A6A20"/>
    <w:rsid w:val="003C37F1"/>
    <w:rsid w:val="00412179"/>
    <w:rsid w:val="004307AA"/>
    <w:rsid w:val="00434913"/>
    <w:rsid w:val="00537A80"/>
    <w:rsid w:val="00575303"/>
    <w:rsid w:val="0059010D"/>
    <w:rsid w:val="005A6C19"/>
    <w:rsid w:val="005B3275"/>
    <w:rsid w:val="005F5A72"/>
    <w:rsid w:val="0064060A"/>
    <w:rsid w:val="00655A2C"/>
    <w:rsid w:val="0067709D"/>
    <w:rsid w:val="006872D9"/>
    <w:rsid w:val="006B6703"/>
    <w:rsid w:val="006B7609"/>
    <w:rsid w:val="006F52C6"/>
    <w:rsid w:val="00713227"/>
    <w:rsid w:val="007238F9"/>
    <w:rsid w:val="00756BDA"/>
    <w:rsid w:val="007728C6"/>
    <w:rsid w:val="0078419D"/>
    <w:rsid w:val="00841475"/>
    <w:rsid w:val="00850E08"/>
    <w:rsid w:val="00891161"/>
    <w:rsid w:val="008B3CE2"/>
    <w:rsid w:val="008F5DCE"/>
    <w:rsid w:val="00916D7E"/>
    <w:rsid w:val="00953321"/>
    <w:rsid w:val="009B69C0"/>
    <w:rsid w:val="009D0805"/>
    <w:rsid w:val="009F0A59"/>
    <w:rsid w:val="00A217A2"/>
    <w:rsid w:val="00A25A6B"/>
    <w:rsid w:val="00AB1432"/>
    <w:rsid w:val="00AC57DF"/>
    <w:rsid w:val="00B04AC6"/>
    <w:rsid w:val="00B261C6"/>
    <w:rsid w:val="00B448A4"/>
    <w:rsid w:val="00B67FCB"/>
    <w:rsid w:val="00B70BB2"/>
    <w:rsid w:val="00B931C7"/>
    <w:rsid w:val="00BB5543"/>
    <w:rsid w:val="00BD683A"/>
    <w:rsid w:val="00BF3CE1"/>
    <w:rsid w:val="00C061C4"/>
    <w:rsid w:val="00C248E5"/>
    <w:rsid w:val="00CE3764"/>
    <w:rsid w:val="00D01384"/>
    <w:rsid w:val="00D229AA"/>
    <w:rsid w:val="00D44739"/>
    <w:rsid w:val="00D52AF6"/>
    <w:rsid w:val="00D71AB7"/>
    <w:rsid w:val="00DA03E5"/>
    <w:rsid w:val="00DD4B06"/>
    <w:rsid w:val="00DE4AF3"/>
    <w:rsid w:val="00DF7410"/>
    <w:rsid w:val="00E3206C"/>
    <w:rsid w:val="00E82B96"/>
    <w:rsid w:val="00EC1FFA"/>
    <w:rsid w:val="00EF31ED"/>
    <w:rsid w:val="00F52949"/>
    <w:rsid w:val="00F7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83C5"/>
  <w15:docId w15:val="{5828549A-37AD-4C7F-864A-F18BE3F1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suppressAutoHyphens/>
      <w:jc w:val="center"/>
      <w:outlineLvl w:val="0"/>
    </w:pPr>
    <w:rPr>
      <w:rFonts w:ascii="Verdana" w:eastAsia="Arial Unicode MS" w:hAnsi="Verdana" w:cs="Arial Unicode MS"/>
      <w:color w:val="000000"/>
      <w:sz w:val="28"/>
      <w:szCs w:val="28"/>
      <w:u w:color="00000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rFonts w:eastAsia="Times New Roman" w:cs="Times New Roman"/>
      <w:sz w:val="20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Pr>
      <w:u w:val="single"/>
    </w:rPr>
  </w:style>
  <w:style w:type="table" w:customStyle="1" w:styleId="TableNormal4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</w:pPr>
    <w:rPr>
      <w:rFonts w:eastAsia="Arial Unicode MS" w:cs="Arial Unicode MS"/>
      <w:color w:val="000000"/>
      <w:u w:color="000000"/>
    </w:rPr>
  </w:style>
  <w:style w:type="paragraph" w:customStyle="1" w:styleId="Zawartotabeli">
    <w:name w:val="Zawartość tabeli"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Tekstdymka">
    <w:name w:val="Balloon Text"/>
    <w:pPr>
      <w:widowControl w:val="0"/>
      <w:suppressAutoHyphens/>
    </w:pPr>
    <w:rPr>
      <w:rFonts w:ascii="Tahoma" w:eastAsia="Arial Unicode MS" w:hAnsi="Tahoma" w:cs="Arial Unicode MS"/>
      <w:color w:val="000000"/>
      <w:sz w:val="16"/>
      <w:szCs w:val="16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1808C3"/>
    <w:pPr>
      <w:widowControl/>
      <w:suppressAutoHyphens w:val="0"/>
      <w:ind w:left="720"/>
      <w:contextualSpacing/>
    </w:pPr>
    <w:rPr>
      <w:rFonts w:eastAsia="Times New Roman" w:cs="Times New Roman"/>
      <w:color w:val="auto"/>
      <w:lang w:val="pl-PL"/>
    </w:rPr>
  </w:style>
  <w:style w:type="character" w:styleId="Uwydatnienie">
    <w:name w:val="Emphasis"/>
    <w:basedOn w:val="Domylnaczcionkaakapitu"/>
    <w:uiPriority w:val="20"/>
    <w:qFormat/>
    <w:rsid w:val="003532C2"/>
    <w:rPr>
      <w:i/>
      <w:iCs/>
    </w:rPr>
  </w:style>
  <w:style w:type="paragraph" w:styleId="NormalnyWeb">
    <w:name w:val="Normal (Web)"/>
    <w:basedOn w:val="Normalny"/>
    <w:uiPriority w:val="99"/>
    <w:unhideWhenUsed/>
    <w:rsid w:val="00B931C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pl-PL"/>
    </w:rPr>
  </w:style>
  <w:style w:type="paragraph" w:customStyle="1" w:styleId="Tekstdymka2">
    <w:name w:val="Tekst dymka2"/>
    <w:basedOn w:val="Normalny"/>
    <w:rsid w:val="003C37F1"/>
    <w:pPr>
      <w:autoSpaceDE w:val="0"/>
    </w:pPr>
    <w:rPr>
      <w:rFonts w:ascii="Tahoma" w:eastAsia="Times New Roman" w:hAnsi="Tahoma" w:cs="Tahoma"/>
      <w:color w:val="auto"/>
      <w:sz w:val="16"/>
      <w:szCs w:val="16"/>
      <w:lang w:val="pl-PL"/>
    </w:rPr>
  </w:style>
  <w:style w:type="paragraph" w:styleId="Poprawka">
    <w:name w:val="Revision"/>
    <w:hidden/>
    <w:uiPriority w:val="99"/>
    <w:semiHidden/>
    <w:rsid w:val="00916D7E"/>
    <w:rPr>
      <w:rFonts w:eastAsia="Arial Unicode MS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6D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6D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6D7E"/>
    <w:rPr>
      <w:rFonts w:eastAsia="Arial Unicode MS" w:cs="Arial Unicode MS"/>
      <w:color w:val="000000"/>
      <w:sz w:val="20"/>
      <w:szCs w:val="2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6D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6D7E"/>
    <w:rPr>
      <w:rFonts w:eastAsia="Arial Unicode MS" w:cs="Arial Unicode MS"/>
      <w:b/>
      <w:bCs/>
      <w:color w:val="000000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nXY1V0sCnqcYaDfLjVp1Gr2qyw==">CgMxLjA4AHIhMVZ1WjdmZ3ZkeGwyazZwTnJ5Q3JsTzMtRENZLXlpY3Vv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Grabowski</dc:creator>
  <cp:lastModifiedBy>Monika Kardasz</cp:lastModifiedBy>
  <cp:revision>16</cp:revision>
  <dcterms:created xsi:type="dcterms:W3CDTF">2026-03-04T16:00:00Z</dcterms:created>
  <dcterms:modified xsi:type="dcterms:W3CDTF">2026-03-11T09:46:00Z</dcterms:modified>
</cp:coreProperties>
</file>